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65A66" w14:textId="77777777" w:rsidR="00897D54" w:rsidRDefault="00897D54" w:rsidP="00F55FCC">
      <w:pPr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897D5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Utility Data Analytics &amp; Engineering Analysis Best Practices</w:t>
      </w:r>
    </w:p>
    <w:p w14:paraId="4F4815E5" w14:textId="156B26D3" w:rsidR="00DD42A0" w:rsidRPr="000A264C" w:rsidRDefault="001B0A04" w:rsidP="00F55FCC">
      <w:pPr>
        <w:jc w:val="center"/>
      </w:pPr>
      <w:r w:rsidRPr="001B0A04">
        <w:t>A Guide for Interpreting, Validating, and Applying Utility Data for Engineering Decision-Making</w:t>
      </w:r>
    </w:p>
    <w:p w14:paraId="0CB86BFF" w14:textId="60E3BB31" w:rsidR="001B0A04" w:rsidRPr="001B0A04" w:rsidRDefault="001B0A04" w:rsidP="00DA17EE">
      <w:pPr>
        <w:pStyle w:val="Heading1"/>
        <w:numPr>
          <w:ilvl w:val="0"/>
          <w:numId w:val="5"/>
        </w:numPr>
        <w:ind w:left="360"/>
      </w:pPr>
      <w:r w:rsidRPr="001B0A04">
        <w:t>Purpose</w:t>
      </w:r>
    </w:p>
    <w:p w14:paraId="1A13DA0D" w14:textId="77777777" w:rsidR="001B0A04" w:rsidRPr="001B0A04" w:rsidRDefault="001B0A04" w:rsidP="001B0A04">
      <w:r w:rsidRPr="001B0A04">
        <w:t>This document provides guidance for engineering firms and analysts on how to properly interpret, validate, analyze, and communicate insights derived from utility-provided data.</w:t>
      </w:r>
    </w:p>
    <w:p w14:paraId="06A0D1FC" w14:textId="77777777" w:rsidR="001B0A04" w:rsidRPr="001B0A04" w:rsidRDefault="001B0A04" w:rsidP="001B0A04">
      <w:r w:rsidRPr="001B0A04">
        <w:t>Successful analysis depends on both technical methods and a strong understanding of data context and limitations.</w:t>
      </w:r>
    </w:p>
    <w:p w14:paraId="56458B0F" w14:textId="2B70C163" w:rsidR="000A264C" w:rsidRPr="000A264C" w:rsidRDefault="000A264C" w:rsidP="00CF3884">
      <w:pPr>
        <w:pStyle w:val="Heading1"/>
        <w:numPr>
          <w:ilvl w:val="0"/>
          <w:numId w:val="5"/>
        </w:numPr>
        <w:ind w:left="360"/>
      </w:pPr>
      <w:r w:rsidRPr="000A264C">
        <w:t>Data Collection and Management</w:t>
      </w:r>
    </w:p>
    <w:p w14:paraId="3B6283B1" w14:textId="1A13F01E" w:rsidR="00414959" w:rsidRPr="000A264C" w:rsidRDefault="00414959" w:rsidP="00CF3884">
      <w:pPr>
        <w:pStyle w:val="Heading2"/>
        <w:numPr>
          <w:ilvl w:val="1"/>
          <w:numId w:val="5"/>
        </w:numPr>
        <w:ind w:left="720"/>
      </w:pPr>
      <w:r w:rsidRPr="000A264C">
        <w:t>Data Handling and Access:</w:t>
      </w:r>
    </w:p>
    <w:p w14:paraId="4D630394" w14:textId="77777777" w:rsidR="00414959" w:rsidRPr="000A264C" w:rsidRDefault="00414959" w:rsidP="00414959">
      <w:pPr>
        <w:numPr>
          <w:ilvl w:val="0"/>
          <w:numId w:val="14"/>
        </w:numPr>
      </w:pPr>
      <w:r w:rsidRPr="000A264C">
        <w:t xml:space="preserve">Ensure shared reference tables or metadata are available for analysis (e.g., lift station parameters, breaker specifications). </w:t>
      </w:r>
    </w:p>
    <w:p w14:paraId="6A8D1C48" w14:textId="3DE77F21" w:rsidR="00414959" w:rsidRPr="000A264C" w:rsidRDefault="00414959" w:rsidP="00414959">
      <w:pPr>
        <w:numPr>
          <w:ilvl w:val="0"/>
          <w:numId w:val="14"/>
        </w:numPr>
      </w:pPr>
      <w:r w:rsidRPr="000A264C">
        <w:t>Use secure, shared platforms (</w:t>
      </w:r>
      <w:r w:rsidR="00372AF3" w:rsidRPr="000A264C">
        <w:t xml:space="preserve">e.g., </w:t>
      </w:r>
      <w:r w:rsidRPr="000A264C">
        <w:t xml:space="preserve">SharePoint, MS Excel, Databricks) as provided by the utility. </w:t>
      </w:r>
    </w:p>
    <w:p w14:paraId="44F4B583" w14:textId="2ECBF697" w:rsidR="000A264C" w:rsidRPr="000A264C" w:rsidRDefault="000A264C" w:rsidP="00CF3884">
      <w:pPr>
        <w:pStyle w:val="Heading2"/>
        <w:numPr>
          <w:ilvl w:val="1"/>
          <w:numId w:val="5"/>
        </w:numPr>
        <w:ind w:left="720"/>
      </w:pPr>
      <w:r w:rsidRPr="00CF3884">
        <w:t>Understanding Utility Data:</w:t>
      </w:r>
    </w:p>
    <w:p w14:paraId="7AE42E1D" w14:textId="77777777" w:rsidR="000A264C" w:rsidRPr="000A264C" w:rsidRDefault="000A264C" w:rsidP="000A264C">
      <w:pPr>
        <w:numPr>
          <w:ilvl w:val="0"/>
          <w:numId w:val="1"/>
        </w:numPr>
      </w:pPr>
      <w:r w:rsidRPr="000A264C">
        <w:t xml:space="preserve">Engineering firms rely on the utility to provide accurate and well-documented datasets. </w:t>
      </w:r>
    </w:p>
    <w:p w14:paraId="1ECA1256" w14:textId="77777777" w:rsidR="000A264C" w:rsidRDefault="000A264C" w:rsidP="000A264C">
      <w:pPr>
        <w:numPr>
          <w:ilvl w:val="0"/>
          <w:numId w:val="1"/>
        </w:numPr>
      </w:pPr>
      <w:r w:rsidRPr="000A264C">
        <w:t xml:space="preserve">Review data dictionaries to understand variable definitions, units, sources, and relevance. </w:t>
      </w:r>
    </w:p>
    <w:p w14:paraId="329396A9" w14:textId="673A95DD" w:rsidR="006F43E4" w:rsidRPr="00CF3884" w:rsidRDefault="006F43E4" w:rsidP="00CF3884">
      <w:pPr>
        <w:pStyle w:val="Heading2"/>
        <w:numPr>
          <w:ilvl w:val="1"/>
          <w:numId w:val="5"/>
        </w:numPr>
        <w:ind w:left="720"/>
      </w:pPr>
      <w:r w:rsidRPr="00CF3884">
        <w:t>Data Validation and Readiness</w:t>
      </w:r>
    </w:p>
    <w:p w14:paraId="1DA28DFE" w14:textId="77777777" w:rsidR="00720488" w:rsidRPr="00720488" w:rsidRDefault="00720488" w:rsidP="00720488">
      <w:r w:rsidRPr="00720488">
        <w:t>Before performing analysis:</w:t>
      </w:r>
    </w:p>
    <w:p w14:paraId="002E1BD9" w14:textId="77777777" w:rsidR="00720488" w:rsidRPr="00720488" w:rsidRDefault="00720488" w:rsidP="00720488">
      <w:pPr>
        <w:numPr>
          <w:ilvl w:val="0"/>
          <w:numId w:val="11"/>
        </w:numPr>
      </w:pPr>
      <w:r w:rsidRPr="00720488">
        <w:t xml:space="preserve">Verify data completeness and time coverage </w:t>
      </w:r>
    </w:p>
    <w:p w14:paraId="03EF0DC1" w14:textId="77777777" w:rsidR="00720488" w:rsidRPr="00720488" w:rsidRDefault="00720488" w:rsidP="00720488">
      <w:pPr>
        <w:numPr>
          <w:ilvl w:val="0"/>
          <w:numId w:val="11"/>
        </w:numPr>
      </w:pPr>
      <w:r w:rsidRPr="00720488">
        <w:t xml:space="preserve">Identify missing, inconsistent, or anomalous values </w:t>
      </w:r>
    </w:p>
    <w:p w14:paraId="04EF6841" w14:textId="77777777" w:rsidR="00720488" w:rsidRPr="00720488" w:rsidRDefault="00720488" w:rsidP="00720488">
      <w:pPr>
        <w:numPr>
          <w:ilvl w:val="0"/>
          <w:numId w:val="11"/>
        </w:numPr>
      </w:pPr>
      <w:r w:rsidRPr="00720488">
        <w:t xml:space="preserve">Confirm units, definitions, and measurement methods </w:t>
      </w:r>
    </w:p>
    <w:p w14:paraId="6F7F3DDE" w14:textId="77777777" w:rsidR="00720488" w:rsidRPr="00720488" w:rsidRDefault="00720488" w:rsidP="00720488">
      <w:pPr>
        <w:numPr>
          <w:ilvl w:val="0"/>
          <w:numId w:val="11"/>
        </w:numPr>
      </w:pPr>
      <w:r w:rsidRPr="00720488">
        <w:t>Clarify any undocumented or ambiguous variables</w:t>
      </w:r>
    </w:p>
    <w:p w14:paraId="37C27429" w14:textId="2039FF76" w:rsidR="006F43E4" w:rsidRPr="00CF3884" w:rsidRDefault="00720488" w:rsidP="00CF3884">
      <w:pPr>
        <w:pStyle w:val="Heading2"/>
        <w:numPr>
          <w:ilvl w:val="1"/>
          <w:numId w:val="5"/>
        </w:numPr>
        <w:ind w:left="720"/>
      </w:pPr>
      <w:r w:rsidRPr="00CF3884">
        <w:t>External Data Integration</w:t>
      </w:r>
    </w:p>
    <w:p w14:paraId="2FE139E2" w14:textId="403CDA09" w:rsidR="00720488" w:rsidRDefault="00720488" w:rsidP="00720488">
      <w:pPr>
        <w:numPr>
          <w:ilvl w:val="0"/>
          <w:numId w:val="1"/>
        </w:numPr>
      </w:pPr>
      <w:r>
        <w:t xml:space="preserve">Confirm utility-approved external datasets </w:t>
      </w:r>
    </w:p>
    <w:p w14:paraId="6E764E4B" w14:textId="36DC61A5" w:rsidR="00720488" w:rsidRDefault="00720488" w:rsidP="00720488">
      <w:pPr>
        <w:numPr>
          <w:ilvl w:val="0"/>
          <w:numId w:val="1"/>
        </w:numPr>
      </w:pPr>
      <w:r>
        <w:t xml:space="preserve">Align external data with analytical objectives </w:t>
      </w:r>
    </w:p>
    <w:p w14:paraId="4BA6801E" w14:textId="6D1119C3" w:rsidR="00720488" w:rsidRDefault="00720488" w:rsidP="00720488">
      <w:pPr>
        <w:numPr>
          <w:ilvl w:val="0"/>
          <w:numId w:val="1"/>
        </w:numPr>
      </w:pPr>
      <w:r>
        <w:t xml:space="preserve">Document: </w:t>
      </w:r>
    </w:p>
    <w:p w14:paraId="4D8DD5E4" w14:textId="77777777" w:rsidR="00720488" w:rsidRDefault="00720488" w:rsidP="00720488">
      <w:pPr>
        <w:numPr>
          <w:ilvl w:val="1"/>
          <w:numId w:val="1"/>
        </w:numPr>
      </w:pPr>
      <w:r>
        <w:t xml:space="preserve">Source </w:t>
      </w:r>
    </w:p>
    <w:p w14:paraId="5553613F" w14:textId="77777777" w:rsidR="00720488" w:rsidRDefault="00720488" w:rsidP="00720488">
      <w:pPr>
        <w:numPr>
          <w:ilvl w:val="1"/>
          <w:numId w:val="1"/>
        </w:numPr>
      </w:pPr>
      <w:r>
        <w:t xml:space="preserve">Transformation steps </w:t>
      </w:r>
    </w:p>
    <w:p w14:paraId="7AC68A6B" w14:textId="77777777" w:rsidR="00720488" w:rsidRDefault="00720488" w:rsidP="00720488">
      <w:pPr>
        <w:numPr>
          <w:ilvl w:val="1"/>
          <w:numId w:val="1"/>
        </w:numPr>
      </w:pPr>
      <w:r>
        <w:t>Assumptions and limitations</w:t>
      </w:r>
    </w:p>
    <w:p w14:paraId="7F3E7D59" w14:textId="77777777" w:rsidR="004C60F6" w:rsidRPr="004C60F6" w:rsidRDefault="004C60F6" w:rsidP="009F118C">
      <w:pPr>
        <w:pStyle w:val="Heading1"/>
        <w:numPr>
          <w:ilvl w:val="0"/>
          <w:numId w:val="5"/>
        </w:numPr>
        <w:ind w:left="360"/>
      </w:pPr>
      <w:r w:rsidRPr="004C60F6">
        <w:t>Analytical Methods</w:t>
      </w:r>
    </w:p>
    <w:p w14:paraId="1B5BC9BA" w14:textId="10386709" w:rsidR="004C60F6" w:rsidRPr="009F118C" w:rsidRDefault="00D43F84" w:rsidP="009F118C">
      <w:pPr>
        <w:pStyle w:val="Heading2"/>
        <w:numPr>
          <w:ilvl w:val="1"/>
          <w:numId w:val="5"/>
        </w:numPr>
        <w:ind w:left="720"/>
      </w:pPr>
      <w:r w:rsidRPr="009F118C">
        <w:t>Sensors</w:t>
      </w:r>
      <w:r w:rsidR="004C60F6" w:rsidRPr="009F118C">
        <w:t xml:space="preserve"> Data</w:t>
      </w:r>
    </w:p>
    <w:p w14:paraId="2B56AAEE" w14:textId="77777777" w:rsidR="004C60F6" w:rsidRPr="004C60F6" w:rsidRDefault="004C60F6" w:rsidP="004C60F6">
      <w:pPr>
        <w:numPr>
          <w:ilvl w:val="0"/>
          <w:numId w:val="10"/>
        </w:numPr>
      </w:pPr>
      <w:r w:rsidRPr="004C60F6">
        <w:t xml:space="preserve">Time-series analysis </w:t>
      </w:r>
    </w:p>
    <w:p w14:paraId="36E83571" w14:textId="77777777" w:rsidR="004C60F6" w:rsidRPr="004C60F6" w:rsidRDefault="004C60F6" w:rsidP="004C60F6">
      <w:pPr>
        <w:numPr>
          <w:ilvl w:val="0"/>
          <w:numId w:val="10"/>
        </w:numPr>
      </w:pPr>
      <w:r w:rsidRPr="004C60F6">
        <w:t xml:space="preserve">Anomaly detection </w:t>
      </w:r>
    </w:p>
    <w:p w14:paraId="055706BF" w14:textId="77777777" w:rsidR="004C60F6" w:rsidRPr="004C60F6" w:rsidRDefault="004C60F6" w:rsidP="004C60F6">
      <w:pPr>
        <w:numPr>
          <w:ilvl w:val="0"/>
          <w:numId w:val="10"/>
        </w:numPr>
      </w:pPr>
      <w:r w:rsidRPr="004C60F6">
        <w:t xml:space="preserve">Forecasting </w:t>
      </w:r>
    </w:p>
    <w:p w14:paraId="76AA86EE" w14:textId="77777777" w:rsidR="004C60F6" w:rsidRPr="004C60F6" w:rsidRDefault="004C60F6" w:rsidP="004C60F6">
      <w:pPr>
        <w:numPr>
          <w:ilvl w:val="0"/>
          <w:numId w:val="10"/>
        </w:numPr>
      </w:pPr>
      <w:r w:rsidRPr="004C60F6">
        <w:t>Missing data imputation</w:t>
      </w:r>
    </w:p>
    <w:p w14:paraId="05DBACF6" w14:textId="6BD30EF3" w:rsidR="004C60F6" w:rsidRPr="0031106A" w:rsidRDefault="00FE7031" w:rsidP="0031106A">
      <w:pPr>
        <w:pStyle w:val="Heading2"/>
        <w:numPr>
          <w:ilvl w:val="1"/>
          <w:numId w:val="5"/>
        </w:numPr>
        <w:ind w:left="720"/>
      </w:pPr>
      <w:r w:rsidRPr="0031106A">
        <w:t xml:space="preserve">Other </w:t>
      </w:r>
      <w:r w:rsidR="0031106A">
        <w:t>R</w:t>
      </w:r>
      <w:r w:rsidRPr="0031106A">
        <w:t xml:space="preserve">elated </w:t>
      </w:r>
      <w:r w:rsidR="0031106A">
        <w:t>D</w:t>
      </w:r>
      <w:r w:rsidRPr="0031106A">
        <w:t>ata</w:t>
      </w:r>
    </w:p>
    <w:p w14:paraId="3662863E" w14:textId="546420FC" w:rsidR="004C676D" w:rsidRPr="004C676D" w:rsidRDefault="004C676D" w:rsidP="004C676D">
      <w:r w:rsidRPr="004C676D">
        <w:t xml:space="preserve">Spatial analysis </w:t>
      </w:r>
    </w:p>
    <w:p w14:paraId="7CC4D9ED" w14:textId="24B21002" w:rsidR="004C676D" w:rsidRPr="004C676D" w:rsidRDefault="004C676D" w:rsidP="004C676D">
      <w:r w:rsidRPr="004C676D">
        <w:t xml:space="preserve">Predictive modeling </w:t>
      </w:r>
    </w:p>
    <w:p w14:paraId="34334D79" w14:textId="10040EED" w:rsidR="004C676D" w:rsidRDefault="004C676D" w:rsidP="004C676D">
      <w:r w:rsidRPr="004C676D">
        <w:t>Hotspot and anomaly detection</w:t>
      </w:r>
    </w:p>
    <w:p w14:paraId="0C9562E5" w14:textId="5E731787" w:rsidR="000A264C" w:rsidRPr="000A264C" w:rsidRDefault="000A264C" w:rsidP="0031106A">
      <w:pPr>
        <w:pStyle w:val="Heading2"/>
        <w:numPr>
          <w:ilvl w:val="1"/>
          <w:numId w:val="5"/>
        </w:numPr>
        <w:ind w:left="720"/>
      </w:pPr>
      <w:r w:rsidRPr="0031106A">
        <w:t xml:space="preserve">Open-Source </w:t>
      </w:r>
      <w:r w:rsidR="0031106A">
        <w:t>D</w:t>
      </w:r>
      <w:r w:rsidR="004C676D" w:rsidRPr="0031106A">
        <w:t>ata</w:t>
      </w:r>
    </w:p>
    <w:p w14:paraId="59FFA0EA" w14:textId="44156A85" w:rsidR="000A264C" w:rsidRPr="000A264C" w:rsidRDefault="000A264C" w:rsidP="000A264C">
      <w:pPr>
        <w:numPr>
          <w:ilvl w:val="0"/>
          <w:numId w:val="4"/>
        </w:numPr>
      </w:pPr>
      <w:r w:rsidRPr="000A264C">
        <w:t>(rainfall, groundwater, census, tidal</w:t>
      </w:r>
      <w:r w:rsidR="00DA2368">
        <w:t>, temperature</w:t>
      </w:r>
      <w:r w:rsidRPr="000A264C">
        <w:t xml:space="preserve">) required for analysis. </w:t>
      </w:r>
    </w:p>
    <w:p w14:paraId="6434AB08" w14:textId="77777777" w:rsidR="00414959" w:rsidRPr="0031106A" w:rsidRDefault="00414959" w:rsidP="0031106A">
      <w:pPr>
        <w:pStyle w:val="Heading2"/>
        <w:numPr>
          <w:ilvl w:val="1"/>
          <w:numId w:val="5"/>
        </w:numPr>
        <w:ind w:left="720"/>
      </w:pPr>
      <w:r w:rsidRPr="0031106A">
        <w:t>Engineering Analysis</w:t>
      </w:r>
    </w:p>
    <w:p w14:paraId="53924AB1" w14:textId="77777777" w:rsidR="00414959" w:rsidRPr="00414959" w:rsidRDefault="00414959" w:rsidP="00414959">
      <w:pPr>
        <w:numPr>
          <w:ilvl w:val="0"/>
          <w:numId w:val="9"/>
        </w:numPr>
      </w:pPr>
      <w:r w:rsidRPr="00414959">
        <w:t xml:space="preserve">System performance evaluation </w:t>
      </w:r>
    </w:p>
    <w:p w14:paraId="2E483AA6" w14:textId="77777777" w:rsidR="00414959" w:rsidRPr="00414959" w:rsidRDefault="00414959" w:rsidP="00414959">
      <w:pPr>
        <w:numPr>
          <w:ilvl w:val="0"/>
          <w:numId w:val="9"/>
        </w:numPr>
      </w:pPr>
      <w:r w:rsidRPr="00414959">
        <w:t xml:space="preserve">Trend analysis </w:t>
      </w:r>
    </w:p>
    <w:p w14:paraId="23FEBDAF" w14:textId="77777777" w:rsidR="00414959" w:rsidRDefault="00414959" w:rsidP="00414959">
      <w:pPr>
        <w:numPr>
          <w:ilvl w:val="0"/>
          <w:numId w:val="9"/>
        </w:numPr>
      </w:pPr>
      <w:r w:rsidRPr="00414959">
        <w:t>Operational benchmarking</w:t>
      </w:r>
    </w:p>
    <w:p w14:paraId="31063176" w14:textId="77777777" w:rsidR="00414959" w:rsidRPr="00414959" w:rsidRDefault="00414959" w:rsidP="00414959">
      <w:pPr>
        <w:ind w:left="360"/>
      </w:pPr>
    </w:p>
    <w:p w14:paraId="7746C68A" w14:textId="77777777" w:rsidR="000A264C" w:rsidRPr="000A264C" w:rsidRDefault="000A264C" w:rsidP="0031106A">
      <w:pPr>
        <w:pStyle w:val="Heading1"/>
        <w:numPr>
          <w:ilvl w:val="0"/>
          <w:numId w:val="5"/>
        </w:numPr>
        <w:ind w:left="360"/>
      </w:pPr>
      <w:r w:rsidRPr="00414959">
        <w:t>Visualization and Reporting:</w:t>
      </w:r>
    </w:p>
    <w:p w14:paraId="6EF12F7C" w14:textId="4E5DCAAC" w:rsidR="00AE1BC5" w:rsidRPr="0031106A" w:rsidRDefault="00AE1BC5" w:rsidP="00AE1BC5">
      <w:pPr>
        <w:numPr>
          <w:ilvl w:val="0"/>
          <w:numId w:val="6"/>
        </w:numPr>
      </w:pPr>
      <w:r w:rsidRPr="0031106A">
        <w:t xml:space="preserve">Translate </w:t>
      </w:r>
      <w:r w:rsidRPr="00AE1BC5">
        <w:t>analytics</w:t>
      </w:r>
      <w:r w:rsidRPr="0031106A">
        <w:t xml:space="preserve"> into clear, actionable insights </w:t>
      </w:r>
    </w:p>
    <w:p w14:paraId="3CF8B753" w14:textId="2A18BE72" w:rsidR="00AE1BC5" w:rsidRPr="00AE1BC5" w:rsidRDefault="00AE1BC5" w:rsidP="00AE1BC5">
      <w:pPr>
        <w:numPr>
          <w:ilvl w:val="0"/>
          <w:numId w:val="6"/>
        </w:numPr>
      </w:pPr>
      <w:r w:rsidRPr="0031106A">
        <w:t xml:space="preserve">Clearly </w:t>
      </w:r>
      <w:r w:rsidRPr="00AE1BC5">
        <w:t xml:space="preserve">distinguish: Observations, Interpretations, Recommendations </w:t>
      </w:r>
    </w:p>
    <w:p w14:paraId="58E3F259" w14:textId="18668A84" w:rsidR="00AE1BC5" w:rsidRPr="00AE1BC5" w:rsidRDefault="00AE1BC5" w:rsidP="00AE1BC5">
      <w:pPr>
        <w:numPr>
          <w:ilvl w:val="0"/>
          <w:numId w:val="6"/>
        </w:numPr>
      </w:pPr>
      <w:r w:rsidRPr="00AE1BC5">
        <w:t>Ensure outputs support</w:t>
      </w:r>
      <w:r w:rsidR="00773AFC">
        <w:t>, but do not replace,</w:t>
      </w:r>
      <w:r w:rsidRPr="00AE1BC5">
        <w:t xml:space="preserve"> engineering decision-making</w:t>
      </w:r>
    </w:p>
    <w:p w14:paraId="713B8A6D" w14:textId="7504EC21" w:rsidR="000A264C" w:rsidRPr="000A264C" w:rsidRDefault="000A264C" w:rsidP="00AE1BC5">
      <w:pPr>
        <w:numPr>
          <w:ilvl w:val="0"/>
          <w:numId w:val="6"/>
        </w:numPr>
      </w:pPr>
      <w:r w:rsidRPr="000A264C">
        <w:t>Build dashboards in collaboration with utility stakeholders (</w:t>
      </w:r>
      <w:r w:rsidR="00372AF3" w:rsidRPr="000A264C">
        <w:t xml:space="preserve">e.g., </w:t>
      </w:r>
      <w:r w:rsidRPr="000A264C">
        <w:t>Tableau, Power BI</w:t>
      </w:r>
      <w:r w:rsidR="00773AFC">
        <w:t>, ArcGIS</w:t>
      </w:r>
      <w:r w:rsidRPr="000A264C">
        <w:t xml:space="preserve">). </w:t>
      </w:r>
    </w:p>
    <w:p w14:paraId="143A5FD3" w14:textId="77777777" w:rsidR="000A264C" w:rsidRPr="000A264C" w:rsidRDefault="000A264C" w:rsidP="00AE1BC5">
      <w:pPr>
        <w:numPr>
          <w:ilvl w:val="0"/>
          <w:numId w:val="6"/>
        </w:numPr>
      </w:pPr>
      <w:r w:rsidRPr="000A264C">
        <w:t xml:space="preserve">Ensure reporting captures methodology, analysis steps, and actionable insights. </w:t>
      </w:r>
    </w:p>
    <w:p w14:paraId="1E7AEE9B" w14:textId="77777777" w:rsidR="000A264C" w:rsidRPr="000A264C" w:rsidRDefault="000A264C" w:rsidP="00AE1BC5">
      <w:pPr>
        <w:numPr>
          <w:ilvl w:val="0"/>
          <w:numId w:val="6"/>
        </w:numPr>
      </w:pPr>
      <w:r w:rsidRPr="000A264C">
        <w:t xml:space="preserve">Maintain clear version control and update procedures for dashboards and reports. </w:t>
      </w:r>
    </w:p>
    <w:p w14:paraId="6D2078B0" w14:textId="77777777" w:rsidR="000A264C" w:rsidRPr="000A264C" w:rsidRDefault="000A264C" w:rsidP="0031106A">
      <w:pPr>
        <w:pStyle w:val="Heading1"/>
        <w:numPr>
          <w:ilvl w:val="0"/>
          <w:numId w:val="5"/>
        </w:numPr>
        <w:ind w:left="360"/>
      </w:pPr>
      <w:r w:rsidRPr="000A264C">
        <w:t>Governance and Security</w:t>
      </w:r>
    </w:p>
    <w:p w14:paraId="11C2E39D" w14:textId="77777777" w:rsidR="000A264C" w:rsidRPr="000A264C" w:rsidRDefault="000A264C" w:rsidP="000A264C">
      <w:pPr>
        <w:numPr>
          <w:ilvl w:val="0"/>
          <w:numId w:val="6"/>
        </w:numPr>
      </w:pPr>
      <w:r w:rsidRPr="000A264C">
        <w:t xml:space="preserve">Adhere to utility-defined security protocols and access controls. </w:t>
      </w:r>
    </w:p>
    <w:p w14:paraId="7CA2B242" w14:textId="5DD54420" w:rsidR="000A264C" w:rsidRPr="000A264C" w:rsidRDefault="000A264C" w:rsidP="000A264C">
      <w:pPr>
        <w:numPr>
          <w:ilvl w:val="0"/>
          <w:numId w:val="6"/>
        </w:numPr>
      </w:pPr>
      <w:r w:rsidRPr="000A264C">
        <w:t>Use approved enterprise platforms (</w:t>
      </w:r>
      <w:r w:rsidR="00372AF3" w:rsidRPr="000A264C">
        <w:t xml:space="preserve">e.g., </w:t>
      </w:r>
      <w:r w:rsidRPr="000A264C">
        <w:t>Databricks, Azure Data Factory</w:t>
      </w:r>
      <w:r w:rsidR="00695787">
        <w:t xml:space="preserve">, </w:t>
      </w:r>
      <w:r w:rsidR="00773AFC">
        <w:t>Fabric</w:t>
      </w:r>
      <w:r w:rsidR="00372AF3">
        <w:t>, AWS</w:t>
      </w:r>
      <w:r w:rsidRPr="000A264C">
        <w:t xml:space="preserve">) for processing and analysis. </w:t>
      </w:r>
    </w:p>
    <w:p w14:paraId="089D7EF9" w14:textId="77777777" w:rsidR="000A264C" w:rsidRPr="000A264C" w:rsidRDefault="000A264C" w:rsidP="000A264C">
      <w:pPr>
        <w:numPr>
          <w:ilvl w:val="0"/>
          <w:numId w:val="6"/>
        </w:numPr>
      </w:pPr>
      <w:r w:rsidRPr="000A264C">
        <w:t>Respect data privacy, audit trails, and regulatory compliance at all stages.</w:t>
      </w:r>
    </w:p>
    <w:p w14:paraId="44FD117D" w14:textId="77777777" w:rsidR="000707F5" w:rsidRPr="000707F5" w:rsidRDefault="000707F5" w:rsidP="0031106A">
      <w:pPr>
        <w:pStyle w:val="Heading1"/>
        <w:numPr>
          <w:ilvl w:val="0"/>
          <w:numId w:val="5"/>
        </w:numPr>
        <w:ind w:left="360"/>
      </w:pPr>
      <w:r w:rsidRPr="000707F5">
        <w:t>Validation and Feedback Loop</w:t>
      </w:r>
    </w:p>
    <w:p w14:paraId="3B94B1B1" w14:textId="77777777" w:rsidR="000707F5" w:rsidRPr="000707F5" w:rsidRDefault="000707F5" w:rsidP="000707F5">
      <w:pPr>
        <w:numPr>
          <w:ilvl w:val="0"/>
          <w:numId w:val="3"/>
        </w:numPr>
      </w:pPr>
      <w:r w:rsidRPr="000707F5">
        <w:t xml:space="preserve">Conduct regular validation sessions with utility stakeholders </w:t>
      </w:r>
    </w:p>
    <w:p w14:paraId="52719F81" w14:textId="77777777" w:rsidR="000707F5" w:rsidRPr="000707F5" w:rsidRDefault="000707F5" w:rsidP="000707F5">
      <w:pPr>
        <w:numPr>
          <w:ilvl w:val="0"/>
          <w:numId w:val="3"/>
        </w:numPr>
      </w:pPr>
      <w:r w:rsidRPr="000707F5">
        <w:t xml:space="preserve">Adjust models based on operational feedback </w:t>
      </w:r>
    </w:p>
    <w:p w14:paraId="6C00E749" w14:textId="77777777" w:rsidR="000707F5" w:rsidRPr="000707F5" w:rsidRDefault="000707F5" w:rsidP="000707F5">
      <w:pPr>
        <w:numPr>
          <w:ilvl w:val="0"/>
          <w:numId w:val="3"/>
        </w:numPr>
      </w:pPr>
      <w:r w:rsidRPr="000707F5">
        <w:t>Continuously improve analytical accuracy and relevance</w:t>
      </w:r>
    </w:p>
    <w:p w14:paraId="2874B06A" w14:textId="0451BEBD" w:rsidR="000A264C" w:rsidRDefault="000A264C">
      <w:r>
        <w:br w:type="page"/>
      </w:r>
    </w:p>
    <w:p w14:paraId="4F0F14AD" w14:textId="7AE4C7F5" w:rsidR="00943463" w:rsidRDefault="000A264C" w:rsidP="0031106A">
      <w:pPr>
        <w:pStyle w:val="Heading1"/>
        <w:numPr>
          <w:ilvl w:val="0"/>
          <w:numId w:val="5"/>
        </w:numPr>
        <w:ind w:left="360"/>
      </w:pPr>
      <w:r w:rsidRPr="000A264C">
        <w:t>Engineering Firms Checklist (Data Users/Analysts)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684"/>
        <w:gridCol w:w="2635"/>
        <w:gridCol w:w="1699"/>
      </w:tblGrid>
      <w:tr w:rsidR="000A264C" w14:paraId="47C5D4FF" w14:textId="77777777" w:rsidTr="000A264C">
        <w:tc>
          <w:tcPr>
            <w:tcW w:w="2394" w:type="dxa"/>
          </w:tcPr>
          <w:p w14:paraId="72B1A82A" w14:textId="07354040" w:rsidR="000A264C" w:rsidRDefault="000A264C" w:rsidP="000A264C">
            <w:r w:rsidRPr="00547541">
              <w:t>Category</w:t>
            </w:r>
          </w:p>
        </w:tc>
        <w:tc>
          <w:tcPr>
            <w:tcW w:w="2754" w:type="dxa"/>
          </w:tcPr>
          <w:p w14:paraId="248D508A" w14:textId="20EE8B1A" w:rsidR="000A264C" w:rsidRDefault="000A264C" w:rsidP="000A264C">
            <w:r w:rsidRPr="00547541">
              <w:t>Key Actions</w:t>
            </w:r>
          </w:p>
        </w:tc>
        <w:tc>
          <w:tcPr>
            <w:tcW w:w="2700" w:type="dxa"/>
          </w:tcPr>
          <w:p w14:paraId="5C578C95" w14:textId="7A5B3298" w:rsidR="000A264C" w:rsidRDefault="000A264C" w:rsidP="000A264C">
            <w:r w:rsidRPr="00547541">
              <w:t>Notes / Questions</w:t>
            </w:r>
          </w:p>
        </w:tc>
        <w:tc>
          <w:tcPr>
            <w:tcW w:w="1728" w:type="dxa"/>
          </w:tcPr>
          <w:p w14:paraId="25B910CA" w14:textId="17B0DC5E" w:rsidR="000A264C" w:rsidRDefault="000A264C" w:rsidP="000A264C">
            <w:r w:rsidRPr="00547541">
              <w:rPr>
                <w:rFonts w:ascii="Segoe UI Symbol" w:hAnsi="Segoe UI Symbol" w:cs="Segoe UI Symbol"/>
              </w:rPr>
              <w:t>✔</w:t>
            </w:r>
            <w:r w:rsidRPr="00547541">
              <w:t xml:space="preserve"> Completed</w:t>
            </w:r>
          </w:p>
        </w:tc>
      </w:tr>
      <w:tr w:rsidR="000A264C" w14:paraId="4136CF85" w14:textId="77777777" w:rsidTr="000A264C">
        <w:tc>
          <w:tcPr>
            <w:tcW w:w="2394" w:type="dxa"/>
          </w:tcPr>
          <w:p w14:paraId="0B891CA5" w14:textId="7702D265" w:rsidR="000A264C" w:rsidRDefault="000A264C" w:rsidP="000A264C">
            <w:r w:rsidRPr="00547541">
              <w:t>Data Access &amp; Inventory</w:t>
            </w:r>
          </w:p>
        </w:tc>
        <w:tc>
          <w:tcPr>
            <w:tcW w:w="2754" w:type="dxa"/>
          </w:tcPr>
          <w:p w14:paraId="261CAFE6" w14:textId="424E5B23" w:rsidR="000A264C" w:rsidRDefault="000A264C" w:rsidP="000A264C">
            <w:r w:rsidRPr="00547541">
              <w:t>Confirm availability and completeness of historical and real-time data.</w:t>
            </w:r>
          </w:p>
        </w:tc>
        <w:tc>
          <w:tcPr>
            <w:tcW w:w="2700" w:type="dxa"/>
          </w:tcPr>
          <w:p w14:paraId="3594C8BF" w14:textId="530B1DAA" w:rsidR="000A264C" w:rsidRDefault="000A264C" w:rsidP="000A264C">
            <w:r w:rsidRPr="00547541">
              <w:t>Coverage, formats, storage locations, access permissions.</w:t>
            </w:r>
          </w:p>
        </w:tc>
        <w:tc>
          <w:tcPr>
            <w:tcW w:w="1728" w:type="dxa"/>
          </w:tcPr>
          <w:p w14:paraId="27E61816" w14:textId="6C7DD554" w:rsidR="000A264C" w:rsidRDefault="000A264C" w:rsidP="000A264C">
            <w:r w:rsidRPr="00547541">
              <w:t>☐</w:t>
            </w:r>
          </w:p>
        </w:tc>
      </w:tr>
      <w:tr w:rsidR="000A264C" w14:paraId="3C1987B8" w14:textId="77777777" w:rsidTr="000A264C">
        <w:tc>
          <w:tcPr>
            <w:tcW w:w="2394" w:type="dxa"/>
          </w:tcPr>
          <w:p w14:paraId="6EC3FEC0" w14:textId="326DD7CD" w:rsidR="000A264C" w:rsidRDefault="000A264C" w:rsidP="000A264C">
            <w:r w:rsidRPr="00547541">
              <w:t>Data Dictionaries</w:t>
            </w:r>
          </w:p>
        </w:tc>
        <w:tc>
          <w:tcPr>
            <w:tcW w:w="2754" w:type="dxa"/>
          </w:tcPr>
          <w:p w14:paraId="7010F8FE" w14:textId="3AFC96AF" w:rsidR="000A264C" w:rsidRDefault="000A264C" w:rsidP="000A264C">
            <w:r w:rsidRPr="00547541">
              <w:t>Review variable definitions, units, and sources.</w:t>
            </w:r>
          </w:p>
        </w:tc>
        <w:tc>
          <w:tcPr>
            <w:tcW w:w="2700" w:type="dxa"/>
          </w:tcPr>
          <w:p w14:paraId="562D222E" w14:textId="072D8ECB" w:rsidR="000A264C" w:rsidRDefault="000A264C" w:rsidP="000A264C">
            <w:r w:rsidRPr="00547541">
              <w:t>Clarify unclear or encoded variables before analysis.</w:t>
            </w:r>
          </w:p>
        </w:tc>
        <w:tc>
          <w:tcPr>
            <w:tcW w:w="1728" w:type="dxa"/>
          </w:tcPr>
          <w:p w14:paraId="1C852CEF" w14:textId="79CBC5B4" w:rsidR="000A264C" w:rsidRDefault="000A264C" w:rsidP="000A264C">
            <w:r w:rsidRPr="00547541">
              <w:t>☐</w:t>
            </w:r>
          </w:p>
        </w:tc>
      </w:tr>
      <w:tr w:rsidR="000A264C" w14:paraId="7C122806" w14:textId="77777777" w:rsidTr="000A264C">
        <w:tc>
          <w:tcPr>
            <w:tcW w:w="2394" w:type="dxa"/>
          </w:tcPr>
          <w:p w14:paraId="3A786ED8" w14:textId="196C80EE" w:rsidR="000A264C" w:rsidRDefault="000A264C" w:rsidP="000A264C">
            <w:r w:rsidRPr="00547541">
              <w:t>Data Quality Checks</w:t>
            </w:r>
          </w:p>
        </w:tc>
        <w:tc>
          <w:tcPr>
            <w:tcW w:w="2754" w:type="dxa"/>
          </w:tcPr>
          <w:p w14:paraId="39411582" w14:textId="729AEBB9" w:rsidR="000A264C" w:rsidRDefault="000A264C" w:rsidP="000A264C">
            <w:r w:rsidRPr="00547541">
              <w:t>Identify missing or inconsistent values; discuss exclusions with utility.</w:t>
            </w:r>
          </w:p>
        </w:tc>
        <w:tc>
          <w:tcPr>
            <w:tcW w:w="2700" w:type="dxa"/>
          </w:tcPr>
          <w:p w14:paraId="10E2E92E" w14:textId="3C51FA10" w:rsidR="000A264C" w:rsidRDefault="000A264C" w:rsidP="000A264C">
            <w:r w:rsidRPr="00547541">
              <w:t>Plan imputation or cleaning methods.</w:t>
            </w:r>
          </w:p>
        </w:tc>
        <w:tc>
          <w:tcPr>
            <w:tcW w:w="1728" w:type="dxa"/>
          </w:tcPr>
          <w:p w14:paraId="6C185217" w14:textId="2FF31A58" w:rsidR="000A264C" w:rsidRDefault="000A264C" w:rsidP="000A264C">
            <w:r w:rsidRPr="00547541">
              <w:t>☐</w:t>
            </w:r>
          </w:p>
        </w:tc>
      </w:tr>
      <w:tr w:rsidR="000A264C" w14:paraId="2362949A" w14:textId="77777777" w:rsidTr="000A264C">
        <w:tc>
          <w:tcPr>
            <w:tcW w:w="2394" w:type="dxa"/>
          </w:tcPr>
          <w:p w14:paraId="5F966F21" w14:textId="1C467657" w:rsidR="000A264C" w:rsidRDefault="000A264C" w:rsidP="000A264C">
            <w:r w:rsidRPr="00547541">
              <w:t>Metadata / Reference Tables</w:t>
            </w:r>
          </w:p>
        </w:tc>
        <w:tc>
          <w:tcPr>
            <w:tcW w:w="2754" w:type="dxa"/>
          </w:tcPr>
          <w:p w14:paraId="2932360F" w14:textId="5636AF50" w:rsidR="000A264C" w:rsidRDefault="000A264C" w:rsidP="000A264C">
            <w:r w:rsidRPr="00547541">
              <w:t>Verify all required metadata is provided (IDs, capacities, classifications).</w:t>
            </w:r>
          </w:p>
        </w:tc>
        <w:tc>
          <w:tcPr>
            <w:tcW w:w="2700" w:type="dxa"/>
          </w:tcPr>
          <w:p w14:paraId="0650949A" w14:textId="0AF06363" w:rsidR="000A264C" w:rsidRDefault="000A264C" w:rsidP="000A264C">
            <w:r w:rsidRPr="00547541">
              <w:t>Confirm updates or changes during project.</w:t>
            </w:r>
          </w:p>
        </w:tc>
        <w:tc>
          <w:tcPr>
            <w:tcW w:w="1728" w:type="dxa"/>
          </w:tcPr>
          <w:p w14:paraId="5C617F6E" w14:textId="43217FD7" w:rsidR="000A264C" w:rsidRDefault="000A264C" w:rsidP="000A264C">
            <w:r w:rsidRPr="00547541">
              <w:t>☐</w:t>
            </w:r>
          </w:p>
        </w:tc>
      </w:tr>
      <w:tr w:rsidR="000A264C" w14:paraId="04C54D15" w14:textId="77777777" w:rsidTr="000A264C">
        <w:tc>
          <w:tcPr>
            <w:tcW w:w="2394" w:type="dxa"/>
          </w:tcPr>
          <w:p w14:paraId="17EB922B" w14:textId="773241C1" w:rsidR="000A264C" w:rsidRDefault="000A264C" w:rsidP="000A264C">
            <w:r w:rsidRPr="00547541">
              <w:t>External Data Integration</w:t>
            </w:r>
          </w:p>
        </w:tc>
        <w:tc>
          <w:tcPr>
            <w:tcW w:w="2754" w:type="dxa"/>
          </w:tcPr>
          <w:p w14:paraId="43533444" w14:textId="5E118378" w:rsidR="000A264C" w:rsidRDefault="000A264C" w:rsidP="000A264C">
            <w:r w:rsidRPr="00547541">
              <w:t>Confirm utility-approved open-source data and integration methods.</w:t>
            </w:r>
          </w:p>
        </w:tc>
        <w:tc>
          <w:tcPr>
            <w:tcW w:w="2700" w:type="dxa"/>
          </w:tcPr>
          <w:p w14:paraId="6A08FAD4" w14:textId="60ED8442" w:rsidR="000A264C" w:rsidRDefault="000A264C" w:rsidP="000A264C">
            <w:r w:rsidRPr="00547541">
              <w:t>Document source, purpose, and cleaning steps.</w:t>
            </w:r>
          </w:p>
        </w:tc>
        <w:tc>
          <w:tcPr>
            <w:tcW w:w="1728" w:type="dxa"/>
          </w:tcPr>
          <w:p w14:paraId="758B86F5" w14:textId="12F7C6E0" w:rsidR="000A264C" w:rsidRDefault="000A264C" w:rsidP="000A264C">
            <w:r w:rsidRPr="00547541">
              <w:t>☐</w:t>
            </w:r>
          </w:p>
        </w:tc>
      </w:tr>
      <w:tr w:rsidR="000A264C" w14:paraId="42EFFDA5" w14:textId="77777777" w:rsidTr="000A264C">
        <w:tc>
          <w:tcPr>
            <w:tcW w:w="2394" w:type="dxa"/>
          </w:tcPr>
          <w:p w14:paraId="5AD3A9EF" w14:textId="7D36A170" w:rsidR="000A264C" w:rsidRPr="00547541" w:rsidRDefault="000A264C" w:rsidP="000A264C">
            <w:r w:rsidRPr="005A6DFB">
              <w:t>Data Updates</w:t>
            </w:r>
          </w:p>
        </w:tc>
        <w:tc>
          <w:tcPr>
            <w:tcW w:w="2754" w:type="dxa"/>
          </w:tcPr>
          <w:p w14:paraId="052B28B1" w14:textId="33DC3183" w:rsidR="000A264C" w:rsidRPr="00547541" w:rsidRDefault="000A264C" w:rsidP="000A264C">
            <w:r w:rsidRPr="005A6DFB">
              <w:t>Understand update frequency and transfer method (API or batch).</w:t>
            </w:r>
          </w:p>
        </w:tc>
        <w:tc>
          <w:tcPr>
            <w:tcW w:w="2700" w:type="dxa"/>
          </w:tcPr>
          <w:p w14:paraId="63C4D33C" w14:textId="216430C1" w:rsidR="000A264C" w:rsidRPr="00547541" w:rsidRDefault="000A264C" w:rsidP="000A264C">
            <w:r w:rsidRPr="005A6DFB">
              <w:t>Ensure pipelines can handle updates efficiently.</w:t>
            </w:r>
          </w:p>
        </w:tc>
        <w:tc>
          <w:tcPr>
            <w:tcW w:w="1728" w:type="dxa"/>
          </w:tcPr>
          <w:p w14:paraId="10E882D6" w14:textId="1BAF1E81" w:rsidR="000A264C" w:rsidRPr="00547541" w:rsidRDefault="000A264C" w:rsidP="000A264C">
            <w:r w:rsidRPr="005A6DFB">
              <w:t>☐</w:t>
            </w:r>
          </w:p>
        </w:tc>
      </w:tr>
      <w:tr w:rsidR="000A264C" w14:paraId="45376D09" w14:textId="77777777" w:rsidTr="000A264C">
        <w:tc>
          <w:tcPr>
            <w:tcW w:w="2394" w:type="dxa"/>
          </w:tcPr>
          <w:p w14:paraId="54A4DED0" w14:textId="2831EBCB" w:rsidR="000A264C" w:rsidRPr="00547541" w:rsidRDefault="000A264C" w:rsidP="000A264C">
            <w:r w:rsidRPr="005A6DFB">
              <w:t>Analysis Planning</w:t>
            </w:r>
          </w:p>
        </w:tc>
        <w:tc>
          <w:tcPr>
            <w:tcW w:w="2754" w:type="dxa"/>
          </w:tcPr>
          <w:p w14:paraId="5404B178" w14:textId="1E2F95AD" w:rsidR="000A264C" w:rsidRPr="00547541" w:rsidRDefault="000A264C" w:rsidP="000A264C">
            <w:r w:rsidRPr="005A6DFB">
              <w:t>Define analytical goals, modeling approaches, and assumptions.</w:t>
            </w:r>
          </w:p>
        </w:tc>
        <w:tc>
          <w:tcPr>
            <w:tcW w:w="2700" w:type="dxa"/>
          </w:tcPr>
          <w:p w14:paraId="5319359D" w14:textId="228DD9E7" w:rsidR="000A264C" w:rsidRPr="00547541" w:rsidRDefault="000A264C" w:rsidP="000A264C">
            <w:r w:rsidRPr="005A6DFB">
              <w:t>SCADA: time series, forecasting; GIS: predictive modeling.</w:t>
            </w:r>
          </w:p>
        </w:tc>
        <w:tc>
          <w:tcPr>
            <w:tcW w:w="1728" w:type="dxa"/>
          </w:tcPr>
          <w:p w14:paraId="092AACE4" w14:textId="36ED3468" w:rsidR="000A264C" w:rsidRPr="00547541" w:rsidRDefault="000A264C" w:rsidP="000A264C">
            <w:r w:rsidRPr="005A6DFB">
              <w:t>☐</w:t>
            </w:r>
          </w:p>
        </w:tc>
      </w:tr>
      <w:tr w:rsidR="000A264C" w14:paraId="51582BC5" w14:textId="77777777" w:rsidTr="000A264C">
        <w:tc>
          <w:tcPr>
            <w:tcW w:w="2394" w:type="dxa"/>
          </w:tcPr>
          <w:p w14:paraId="691397B7" w14:textId="45004A2E" w:rsidR="000A264C" w:rsidRPr="00547541" w:rsidRDefault="000A264C" w:rsidP="000A264C">
            <w:r w:rsidRPr="005A6DFB">
              <w:t>Visualization / Reporting</w:t>
            </w:r>
          </w:p>
        </w:tc>
        <w:tc>
          <w:tcPr>
            <w:tcW w:w="2754" w:type="dxa"/>
          </w:tcPr>
          <w:p w14:paraId="2FB030AE" w14:textId="372A9CBB" w:rsidR="000A264C" w:rsidRPr="00547541" w:rsidRDefault="000A264C" w:rsidP="000A264C">
            <w:r w:rsidRPr="005A6DFB">
              <w:t>Confirm dashboard platform, key metrics, and update process.</w:t>
            </w:r>
          </w:p>
        </w:tc>
        <w:tc>
          <w:tcPr>
            <w:tcW w:w="2700" w:type="dxa"/>
          </w:tcPr>
          <w:p w14:paraId="15485DF4" w14:textId="78CB797D" w:rsidR="000A264C" w:rsidRPr="00547541" w:rsidRDefault="000A264C" w:rsidP="000A264C">
            <w:r w:rsidRPr="005A6DFB">
              <w:t>Maintain version control and documentation of changes.</w:t>
            </w:r>
          </w:p>
        </w:tc>
        <w:tc>
          <w:tcPr>
            <w:tcW w:w="1728" w:type="dxa"/>
          </w:tcPr>
          <w:p w14:paraId="14490BD8" w14:textId="31009C29" w:rsidR="000A264C" w:rsidRPr="00547541" w:rsidRDefault="000A264C" w:rsidP="000A264C">
            <w:r w:rsidRPr="005A6DFB">
              <w:t>☐</w:t>
            </w:r>
          </w:p>
        </w:tc>
      </w:tr>
      <w:tr w:rsidR="000A264C" w14:paraId="2779FCC8" w14:textId="77777777" w:rsidTr="000A264C">
        <w:tc>
          <w:tcPr>
            <w:tcW w:w="2394" w:type="dxa"/>
          </w:tcPr>
          <w:p w14:paraId="0DD2ED8E" w14:textId="7F738C29" w:rsidR="000A264C" w:rsidRPr="00547541" w:rsidRDefault="000A264C" w:rsidP="000A264C">
            <w:r w:rsidRPr="005A6DFB">
              <w:t>Governance &amp; Security</w:t>
            </w:r>
          </w:p>
        </w:tc>
        <w:tc>
          <w:tcPr>
            <w:tcW w:w="2754" w:type="dxa"/>
          </w:tcPr>
          <w:p w14:paraId="6FF0072C" w14:textId="0ED4F4BD" w:rsidR="000A264C" w:rsidRPr="00547541" w:rsidRDefault="000A264C" w:rsidP="000A264C">
            <w:r w:rsidRPr="005A6DFB">
              <w:t>Follow utility’s data access, encryption, and compliance protocols.</w:t>
            </w:r>
          </w:p>
        </w:tc>
        <w:tc>
          <w:tcPr>
            <w:tcW w:w="2700" w:type="dxa"/>
          </w:tcPr>
          <w:p w14:paraId="665011BA" w14:textId="1ABDA33F" w:rsidR="000A264C" w:rsidRPr="00547541" w:rsidRDefault="000A264C" w:rsidP="000A264C">
            <w:r w:rsidRPr="005A6DFB">
              <w:t>Ensure all data usage is secure and auditable.</w:t>
            </w:r>
          </w:p>
        </w:tc>
        <w:tc>
          <w:tcPr>
            <w:tcW w:w="1728" w:type="dxa"/>
          </w:tcPr>
          <w:p w14:paraId="28C4F865" w14:textId="782C5E48" w:rsidR="000A264C" w:rsidRPr="00547541" w:rsidRDefault="000A264C" w:rsidP="000A264C">
            <w:r w:rsidRPr="005A6DFB">
              <w:t>☐</w:t>
            </w:r>
          </w:p>
        </w:tc>
      </w:tr>
      <w:tr w:rsidR="000A264C" w14:paraId="68A2B151" w14:textId="77777777" w:rsidTr="000A264C">
        <w:tc>
          <w:tcPr>
            <w:tcW w:w="2394" w:type="dxa"/>
          </w:tcPr>
          <w:p w14:paraId="388E8034" w14:textId="5929EB69" w:rsidR="000A264C" w:rsidRPr="00547541" w:rsidRDefault="000A264C" w:rsidP="000A264C">
            <w:r w:rsidRPr="005A6DFB">
              <w:t>Validation &amp; Feedback</w:t>
            </w:r>
          </w:p>
        </w:tc>
        <w:tc>
          <w:tcPr>
            <w:tcW w:w="2754" w:type="dxa"/>
          </w:tcPr>
          <w:p w14:paraId="4DD9210F" w14:textId="383913B4" w:rsidR="000A264C" w:rsidRPr="00547541" w:rsidRDefault="000A264C" w:rsidP="000A264C">
            <w:r w:rsidRPr="005A6DFB">
              <w:t>Schedule check-ins with utility to validate outputs and receive feedback.</w:t>
            </w:r>
          </w:p>
        </w:tc>
        <w:tc>
          <w:tcPr>
            <w:tcW w:w="2700" w:type="dxa"/>
          </w:tcPr>
          <w:p w14:paraId="1DD611F2" w14:textId="00B5C433" w:rsidR="000A264C" w:rsidRPr="00547541" w:rsidRDefault="000A264C" w:rsidP="000A264C">
            <w:r w:rsidRPr="005A6DFB">
              <w:t>Align results with operational decision-making needs.</w:t>
            </w:r>
          </w:p>
        </w:tc>
        <w:tc>
          <w:tcPr>
            <w:tcW w:w="1728" w:type="dxa"/>
          </w:tcPr>
          <w:p w14:paraId="387B2E0E" w14:textId="583489E7" w:rsidR="000A264C" w:rsidRPr="00547541" w:rsidRDefault="000A264C" w:rsidP="000A264C">
            <w:r w:rsidRPr="005A6DFB">
              <w:t>☐</w:t>
            </w:r>
          </w:p>
        </w:tc>
      </w:tr>
    </w:tbl>
    <w:p w14:paraId="6D6E3118" w14:textId="77777777" w:rsidR="000A264C" w:rsidRDefault="000A264C"/>
    <w:sectPr w:rsidR="000A2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631E4"/>
    <w:multiLevelType w:val="multilevel"/>
    <w:tmpl w:val="A27AA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6E048E6"/>
    <w:multiLevelType w:val="multilevel"/>
    <w:tmpl w:val="C032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70188"/>
    <w:multiLevelType w:val="multilevel"/>
    <w:tmpl w:val="BEB0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1748E"/>
    <w:multiLevelType w:val="multilevel"/>
    <w:tmpl w:val="891E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0B0C81"/>
    <w:multiLevelType w:val="multilevel"/>
    <w:tmpl w:val="E05C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E1FD7"/>
    <w:multiLevelType w:val="multilevel"/>
    <w:tmpl w:val="6C60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60DCB"/>
    <w:multiLevelType w:val="multilevel"/>
    <w:tmpl w:val="AC9A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524DE6"/>
    <w:multiLevelType w:val="multilevel"/>
    <w:tmpl w:val="5958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810BAC"/>
    <w:multiLevelType w:val="multilevel"/>
    <w:tmpl w:val="E122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733314"/>
    <w:multiLevelType w:val="multilevel"/>
    <w:tmpl w:val="639A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865422"/>
    <w:multiLevelType w:val="multilevel"/>
    <w:tmpl w:val="C34E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A146B0"/>
    <w:multiLevelType w:val="multilevel"/>
    <w:tmpl w:val="32BE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717359"/>
    <w:multiLevelType w:val="multilevel"/>
    <w:tmpl w:val="D71E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7D5C7D"/>
    <w:multiLevelType w:val="multilevel"/>
    <w:tmpl w:val="03B6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668427">
    <w:abstractNumId w:val="10"/>
  </w:num>
  <w:num w:numId="2" w16cid:durableId="1038509910">
    <w:abstractNumId w:val="5"/>
  </w:num>
  <w:num w:numId="3" w16cid:durableId="1098646339">
    <w:abstractNumId w:val="13"/>
  </w:num>
  <w:num w:numId="4" w16cid:durableId="1450858857">
    <w:abstractNumId w:val="7"/>
  </w:num>
  <w:num w:numId="5" w16cid:durableId="1512794842">
    <w:abstractNumId w:val="0"/>
  </w:num>
  <w:num w:numId="6" w16cid:durableId="163328158">
    <w:abstractNumId w:val="6"/>
  </w:num>
  <w:num w:numId="7" w16cid:durableId="1773237517">
    <w:abstractNumId w:val="12"/>
  </w:num>
  <w:num w:numId="8" w16cid:durableId="20253181">
    <w:abstractNumId w:val="1"/>
  </w:num>
  <w:num w:numId="9" w16cid:durableId="2129467217">
    <w:abstractNumId w:val="9"/>
  </w:num>
  <w:num w:numId="10" w16cid:durableId="271933904">
    <w:abstractNumId w:val="4"/>
  </w:num>
  <w:num w:numId="11" w16cid:durableId="31537481">
    <w:abstractNumId w:val="8"/>
  </w:num>
  <w:num w:numId="12" w16cid:durableId="426194571">
    <w:abstractNumId w:val="3"/>
  </w:num>
  <w:num w:numId="13" w16cid:durableId="696084534">
    <w:abstractNumId w:val="2"/>
  </w:num>
  <w:num w:numId="14" w16cid:durableId="804389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4C"/>
    <w:rsid w:val="000707F5"/>
    <w:rsid w:val="000A264C"/>
    <w:rsid w:val="00154F80"/>
    <w:rsid w:val="00154FC8"/>
    <w:rsid w:val="00182069"/>
    <w:rsid w:val="001B0A04"/>
    <w:rsid w:val="001C5241"/>
    <w:rsid w:val="0024045E"/>
    <w:rsid w:val="0031106A"/>
    <w:rsid w:val="00333D02"/>
    <w:rsid w:val="00372AF3"/>
    <w:rsid w:val="0038059A"/>
    <w:rsid w:val="00383395"/>
    <w:rsid w:val="0038371E"/>
    <w:rsid w:val="00414959"/>
    <w:rsid w:val="004C60F6"/>
    <w:rsid w:val="004C676D"/>
    <w:rsid w:val="00580B5C"/>
    <w:rsid w:val="005B3442"/>
    <w:rsid w:val="005B67FB"/>
    <w:rsid w:val="005F1DAD"/>
    <w:rsid w:val="006436D9"/>
    <w:rsid w:val="00695787"/>
    <w:rsid w:val="006A3F73"/>
    <w:rsid w:val="006F43E4"/>
    <w:rsid w:val="0070099D"/>
    <w:rsid w:val="00720488"/>
    <w:rsid w:val="00773AFC"/>
    <w:rsid w:val="007963D9"/>
    <w:rsid w:val="007B2042"/>
    <w:rsid w:val="007D184E"/>
    <w:rsid w:val="00897D54"/>
    <w:rsid w:val="008A0C14"/>
    <w:rsid w:val="00943463"/>
    <w:rsid w:val="009F118C"/>
    <w:rsid w:val="00A75544"/>
    <w:rsid w:val="00AE1BC5"/>
    <w:rsid w:val="00B960FF"/>
    <w:rsid w:val="00BA1BFD"/>
    <w:rsid w:val="00BE51D6"/>
    <w:rsid w:val="00C161CA"/>
    <w:rsid w:val="00C445BE"/>
    <w:rsid w:val="00C45C94"/>
    <w:rsid w:val="00C606DF"/>
    <w:rsid w:val="00CB7444"/>
    <w:rsid w:val="00CD2761"/>
    <w:rsid w:val="00CF3884"/>
    <w:rsid w:val="00D43F84"/>
    <w:rsid w:val="00DA17EE"/>
    <w:rsid w:val="00DA2368"/>
    <w:rsid w:val="00DB3935"/>
    <w:rsid w:val="00DD42A0"/>
    <w:rsid w:val="00E23D4A"/>
    <w:rsid w:val="00E4413E"/>
    <w:rsid w:val="00E65346"/>
    <w:rsid w:val="00EA22E0"/>
    <w:rsid w:val="00F1296A"/>
    <w:rsid w:val="00F55FCC"/>
    <w:rsid w:val="00FE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C9D461"/>
  <w15:chartTrackingRefBased/>
  <w15:docId w15:val="{78ABFD73-6B2C-438B-8F41-1660ED02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A2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6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6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6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6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6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6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6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6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6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6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6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2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236207DB9EB46AB4EE61F602F0DC8" ma:contentTypeVersion="16" ma:contentTypeDescription="Create a new document." ma:contentTypeScope="" ma:versionID="1058b0e092e81b5ea5ef1a270dca6b20">
  <xsd:schema xmlns:xsd="http://www.w3.org/2001/XMLSchema" xmlns:xs="http://www.w3.org/2001/XMLSchema" xmlns:p="http://schemas.microsoft.com/office/2006/metadata/properties" xmlns:ns2="30da9d68-4ddf-427c-a4a6-795e12cc7254" xmlns:ns3="bed41d93-294a-46b2-b11b-d7e0d0f7d7a7" targetNamespace="http://schemas.microsoft.com/office/2006/metadata/properties" ma:root="true" ma:fieldsID="56e83ef7e116b3a3f62587cbfc76d09b" ns2:_="" ns3:_="">
    <xsd:import namespace="30da9d68-4ddf-427c-a4a6-795e12cc7254"/>
    <xsd:import namespace="bed41d93-294a-46b2-b11b-d7e0d0f7d7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a9d68-4ddf-427c-a4a6-795e12cc7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db2f08b-4c9a-4cf0-aed6-ae5066abe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41d93-294a-46b2-b11b-d7e0d0f7d7a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0d4e666-f06d-4898-bcc4-e798a6165ed1}" ma:internalName="TaxCatchAll" ma:showField="CatchAllData" ma:web="bed41d93-294a-46b2-b11b-d7e0d0f7d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41d93-294a-46b2-b11b-d7e0d0f7d7a7" xsi:nil="true"/>
    <lcf76f155ced4ddcb4097134ff3c332f xmlns="30da9d68-4ddf-427c-a4a6-795e12cc72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9AEB74-7865-4801-A583-5BC066ACD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a9d68-4ddf-427c-a4a6-795e12cc7254"/>
    <ds:schemaRef ds:uri="bed41d93-294a-46b2-b11b-d7e0d0f7d7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63460F-D94A-4A21-B52D-833F60F198D9}">
  <ds:schemaRefs>
    <ds:schemaRef ds:uri="http://schemas.microsoft.com/office/2006/metadata/properties"/>
    <ds:schemaRef ds:uri="http://schemas.microsoft.com/office/infopath/2007/PartnerControls"/>
    <ds:schemaRef ds:uri="bed41d93-294a-46b2-b11b-d7e0d0f7d7a7"/>
    <ds:schemaRef ds:uri="30da9d68-4ddf-427c-a4a6-795e12cc7254"/>
  </ds:schemaRefs>
</ds:datastoreItem>
</file>

<file path=customXml/itemProps3.xml><?xml version="1.0" encoding="utf-8"?>
<ds:datastoreItem xmlns:ds="http://schemas.openxmlformats.org/officeDocument/2006/customXml" ds:itemID="{D12CA178-374D-4B2A-84CB-236A68094E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Alduraibi</dc:creator>
  <cp:keywords/>
  <dc:description/>
  <cp:lastModifiedBy>Manal Alduraibi</cp:lastModifiedBy>
  <cp:revision>23</cp:revision>
  <dcterms:created xsi:type="dcterms:W3CDTF">2026-04-02T16:37:00Z</dcterms:created>
  <dcterms:modified xsi:type="dcterms:W3CDTF">2026-07-13T21:21:00Z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0x010100329236207DB9EB46AB4EE61F602F0DC8</vt:lpwstr>
  </property>
  <property fmtid="{D5CDD505-2E9C-101B-9397-08002B2CF9AE}" pid="3" name="MediaServiceImageTags">
    <vt:lpwstr/>
  </property>
</Properties>
</file>